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2A" w:rsidRDefault="00D3392A" w:rsidP="00D3392A">
      <w:pPr>
        <w:spacing w:line="256" w:lineRule="auto"/>
        <w:ind w:left="2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CJENIK JAVNE USLUGE SAKUPLJANJA KOMUNALNOG OTPADA NA PODRUČJU </w:t>
      </w:r>
    </w:p>
    <w:p w:rsidR="00C5090D" w:rsidRDefault="00195755" w:rsidP="00D3392A">
      <w:pPr>
        <w:spacing w:line="256" w:lineRule="auto"/>
        <w:ind w:left="2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OPĆINE PRIMOŠTEN</w:t>
      </w:r>
      <w:r w:rsidR="004B57B3">
        <w:rPr>
          <w:rFonts w:ascii="Calibri" w:hAnsi="Calibri" w:cs="Calibri"/>
          <w:b/>
        </w:rPr>
        <w:t xml:space="preserve"> </w:t>
      </w:r>
    </w:p>
    <w:p w:rsidR="004B57B3" w:rsidRDefault="004B57B3" w:rsidP="00D3392A">
      <w:pPr>
        <w:spacing w:line="256" w:lineRule="auto"/>
        <w:ind w:left="2"/>
        <w:jc w:val="center"/>
        <w:rPr>
          <w:rFonts w:ascii="Calibri" w:hAnsi="Calibri" w:cs="Calibri"/>
          <w:b/>
        </w:rPr>
      </w:pPr>
    </w:p>
    <w:p w:rsidR="00C76220" w:rsidRDefault="00C76220" w:rsidP="00D3392A">
      <w:pPr>
        <w:spacing w:line="256" w:lineRule="auto"/>
        <w:ind w:left="2"/>
        <w:jc w:val="center"/>
        <w:rPr>
          <w:rFonts w:ascii="Calibri" w:hAnsi="Calibri" w:cs="Calibri"/>
          <w:b/>
        </w:rPr>
      </w:pPr>
    </w:p>
    <w:p w:rsidR="00C76220" w:rsidRDefault="00C76220" w:rsidP="00D3392A">
      <w:pPr>
        <w:spacing w:line="256" w:lineRule="auto"/>
        <w:ind w:left="2"/>
        <w:jc w:val="center"/>
        <w:rPr>
          <w:rFonts w:ascii="Calibri" w:hAnsi="Calibri" w:cs="Calibri"/>
          <w:b/>
        </w:rPr>
      </w:pPr>
    </w:p>
    <w:p w:rsidR="00C76220" w:rsidRDefault="00C76220" w:rsidP="00D3392A">
      <w:pPr>
        <w:spacing w:line="256" w:lineRule="auto"/>
        <w:ind w:left="2"/>
        <w:jc w:val="center"/>
        <w:rPr>
          <w:rFonts w:ascii="Calibri" w:hAnsi="Calibri" w:cs="Calibri"/>
          <w:b/>
        </w:rPr>
      </w:pPr>
    </w:p>
    <w:p w:rsidR="00D3392A" w:rsidRPr="00C76220" w:rsidRDefault="003528B5" w:rsidP="00C76220">
      <w:pPr>
        <w:pStyle w:val="Odlomakpopisa"/>
        <w:numPr>
          <w:ilvl w:val="0"/>
          <w:numId w:val="3"/>
        </w:numPr>
        <w:spacing w:line="256" w:lineRule="auto"/>
        <w:rPr>
          <w:rFonts w:cs="Calibri"/>
          <w:b/>
          <w:sz w:val="20"/>
          <w:szCs w:val="20"/>
        </w:rPr>
      </w:pPr>
      <w:r w:rsidRPr="00C76220">
        <w:rPr>
          <w:rFonts w:cs="Calibri"/>
          <w:b/>
          <w:sz w:val="20"/>
          <w:szCs w:val="20"/>
        </w:rPr>
        <w:t>CIJENA OBVEZNE MINIMALNE JAVNE USLUGE</w:t>
      </w:r>
    </w:p>
    <w:p w:rsidR="003528B5" w:rsidRPr="003528B5" w:rsidRDefault="003528B5" w:rsidP="003528B5">
      <w:pPr>
        <w:pStyle w:val="Odlomakpopisa"/>
        <w:spacing w:line="256" w:lineRule="auto"/>
        <w:ind w:left="1068"/>
        <w:rPr>
          <w:rFonts w:cs="Calibri"/>
          <w:b/>
          <w:sz w:val="20"/>
          <w:szCs w:val="20"/>
        </w:rPr>
      </w:pPr>
    </w:p>
    <w:p w:rsidR="00C76220" w:rsidRDefault="003528B5" w:rsidP="00C76220">
      <w:pPr>
        <w:pStyle w:val="Odlomakpopisa"/>
        <w:numPr>
          <w:ilvl w:val="1"/>
          <w:numId w:val="3"/>
        </w:numPr>
        <w:spacing w:line="256" w:lineRule="auto"/>
        <w:jc w:val="both"/>
        <w:rPr>
          <w:rFonts w:cs="Calibri"/>
          <w:b/>
          <w:sz w:val="20"/>
          <w:szCs w:val="20"/>
        </w:rPr>
      </w:pPr>
      <w:r w:rsidRPr="00C76220">
        <w:rPr>
          <w:rFonts w:cs="Calibri"/>
          <w:b/>
          <w:sz w:val="20"/>
          <w:szCs w:val="20"/>
        </w:rPr>
        <w:t xml:space="preserve">KATEGORIJA KORISNIKA - KUĆANSTVO - </w:t>
      </w:r>
      <w:r w:rsidR="00D3392A" w:rsidRPr="00C76220">
        <w:rPr>
          <w:rFonts w:cs="Calibri"/>
          <w:b/>
          <w:sz w:val="20"/>
          <w:szCs w:val="20"/>
        </w:rPr>
        <w:t>Cijena obvezne mini</w:t>
      </w:r>
      <w:r w:rsidR="00C76220">
        <w:rPr>
          <w:rFonts w:cs="Calibri"/>
          <w:b/>
          <w:sz w:val="20"/>
          <w:szCs w:val="20"/>
        </w:rPr>
        <w:t>malne javne usluge naplaćuje se</w:t>
      </w:r>
    </w:p>
    <w:p w:rsidR="00D3392A" w:rsidRPr="00C76220" w:rsidRDefault="00D3392A" w:rsidP="00C76220">
      <w:pPr>
        <w:pStyle w:val="Odlomakpopisa"/>
        <w:spacing w:line="256" w:lineRule="auto"/>
        <w:ind w:left="1128"/>
        <w:jc w:val="both"/>
        <w:rPr>
          <w:rFonts w:cs="Calibri"/>
          <w:b/>
          <w:sz w:val="20"/>
          <w:szCs w:val="20"/>
        </w:rPr>
      </w:pPr>
      <w:r w:rsidRPr="00C76220">
        <w:rPr>
          <w:rFonts w:cs="Calibri"/>
          <w:b/>
          <w:sz w:val="20"/>
          <w:szCs w:val="20"/>
        </w:rPr>
        <w:t xml:space="preserve">prema članku </w:t>
      </w:r>
      <w:r w:rsidR="008857F3" w:rsidRPr="00C76220">
        <w:rPr>
          <w:rFonts w:cs="Calibri"/>
          <w:b/>
          <w:sz w:val="20"/>
          <w:szCs w:val="20"/>
        </w:rPr>
        <w:t>35</w:t>
      </w:r>
      <w:r w:rsidRPr="00C76220">
        <w:rPr>
          <w:rFonts w:cs="Calibri"/>
          <w:b/>
          <w:sz w:val="20"/>
          <w:szCs w:val="20"/>
        </w:rPr>
        <w:t>. st.</w:t>
      </w:r>
      <w:r w:rsidR="008857F3" w:rsidRPr="00C76220">
        <w:rPr>
          <w:rFonts w:cs="Calibri"/>
          <w:b/>
          <w:sz w:val="20"/>
          <w:szCs w:val="20"/>
        </w:rPr>
        <w:t>2</w:t>
      </w:r>
      <w:r w:rsidRPr="00C76220">
        <w:rPr>
          <w:rFonts w:cs="Calibri"/>
          <w:b/>
          <w:sz w:val="20"/>
          <w:szCs w:val="20"/>
        </w:rPr>
        <w:t xml:space="preserve">. </w:t>
      </w:r>
      <w:bookmarkStart w:id="0" w:name="_Hlk125449364"/>
      <w:r w:rsidRPr="00C76220">
        <w:rPr>
          <w:rFonts w:cs="Calibri"/>
          <w:b/>
          <w:sz w:val="20"/>
          <w:szCs w:val="20"/>
        </w:rPr>
        <w:t xml:space="preserve">Odluke o načinu pružanja javne usluge sakupljanja komunalnog otpada na području </w:t>
      </w:r>
      <w:bookmarkEnd w:id="0"/>
      <w:r w:rsidR="008857F3" w:rsidRPr="00C76220">
        <w:rPr>
          <w:rFonts w:cs="Calibri"/>
          <w:b/>
          <w:sz w:val="20"/>
          <w:szCs w:val="20"/>
        </w:rPr>
        <w:t>Općine Primošten Općinskog</w:t>
      </w:r>
      <w:r w:rsidRPr="00C76220">
        <w:rPr>
          <w:rFonts w:cs="Calibri"/>
          <w:b/>
          <w:sz w:val="20"/>
          <w:szCs w:val="20"/>
        </w:rPr>
        <w:t xml:space="preserve"> vijeća </w:t>
      </w:r>
      <w:r w:rsidR="008857F3" w:rsidRPr="00C76220">
        <w:rPr>
          <w:rFonts w:cs="Calibri"/>
          <w:b/>
          <w:sz w:val="20"/>
          <w:szCs w:val="20"/>
        </w:rPr>
        <w:t>Općine Primošten</w:t>
      </w:r>
      <w:r w:rsidRPr="00C76220">
        <w:rPr>
          <w:rFonts w:cs="Calibri"/>
          <w:b/>
          <w:sz w:val="20"/>
          <w:szCs w:val="20"/>
        </w:rPr>
        <w:t>:</w:t>
      </w:r>
    </w:p>
    <w:p w:rsidR="00C76220" w:rsidRPr="00C76220" w:rsidRDefault="00C76220" w:rsidP="00C76220">
      <w:pPr>
        <w:pStyle w:val="Odlomakpopisa"/>
        <w:spacing w:line="256" w:lineRule="auto"/>
        <w:ind w:left="1128"/>
        <w:jc w:val="both"/>
        <w:rPr>
          <w:rFonts w:cs="Calibri"/>
          <w:b/>
          <w:sz w:val="20"/>
          <w:szCs w:val="20"/>
        </w:rPr>
      </w:pPr>
    </w:p>
    <w:p w:rsidR="00C5090D" w:rsidRDefault="00C5090D" w:rsidP="00D3392A">
      <w:pPr>
        <w:spacing w:line="256" w:lineRule="auto"/>
        <w:ind w:left="16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5656" w:type="dxa"/>
        <w:tblInd w:w="2406" w:type="dxa"/>
        <w:tblCellMar>
          <w:top w:w="48" w:type="dxa"/>
          <w:left w:w="109" w:type="dxa"/>
          <w:right w:w="62" w:type="dxa"/>
        </w:tblCellMar>
        <w:tblLook w:val="04A0"/>
      </w:tblPr>
      <w:tblGrid>
        <w:gridCol w:w="2655"/>
        <w:gridCol w:w="3001"/>
      </w:tblGrid>
      <w:tr w:rsidR="00D3392A" w:rsidTr="00D3392A">
        <w:trPr>
          <w:trHeight w:val="527"/>
        </w:trPr>
        <w:tc>
          <w:tcPr>
            <w:tcW w:w="5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D3392A" w:rsidRDefault="00D3392A">
            <w:pPr>
              <w:spacing w:after="2" w:line="23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Cijena obvezne minimalne javne usluge </w:t>
            </w:r>
          </w:p>
        </w:tc>
      </w:tr>
      <w:tr w:rsidR="00D3392A" w:rsidTr="00D3392A">
        <w:trPr>
          <w:trHeight w:val="35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392A" w:rsidRDefault="00C76220">
            <w:pPr>
              <w:spacing w:line="256" w:lineRule="auto"/>
              <w:ind w:right="4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Cijena bez PDV-a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C76220" w:rsidP="00E61B13">
            <w:pPr>
              <w:spacing w:line="256" w:lineRule="auto"/>
              <w:ind w:righ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Cijena sa PDV-om (PDV 13%)</w:t>
            </w:r>
          </w:p>
        </w:tc>
      </w:tr>
      <w:tr w:rsidR="00E61B13" w:rsidTr="00D3392A">
        <w:trPr>
          <w:trHeight w:val="35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1B13" w:rsidRDefault="00131621">
            <w:pPr>
              <w:spacing w:line="256" w:lineRule="auto"/>
              <w:ind w:right="4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7,54</w:t>
            </w:r>
            <w:r w:rsidR="00E61B13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1B13" w:rsidRDefault="00131621" w:rsidP="008466B5">
            <w:pPr>
              <w:spacing w:line="256" w:lineRule="auto"/>
              <w:ind w:right="4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8,52</w:t>
            </w:r>
          </w:p>
        </w:tc>
      </w:tr>
    </w:tbl>
    <w:p w:rsidR="00D3392A" w:rsidRDefault="00D3392A" w:rsidP="00D3392A">
      <w:pPr>
        <w:spacing w:line="256" w:lineRule="auto"/>
        <w:ind w:left="16"/>
        <w:rPr>
          <w:rFonts w:ascii="Calibri" w:hAnsi="Calibri" w:cs="Calibri"/>
          <w:b/>
          <w:sz w:val="20"/>
          <w:szCs w:val="20"/>
        </w:rPr>
      </w:pPr>
    </w:p>
    <w:p w:rsidR="00C76220" w:rsidRDefault="00C76220" w:rsidP="00D3392A">
      <w:pPr>
        <w:spacing w:line="256" w:lineRule="auto"/>
        <w:ind w:left="16"/>
        <w:rPr>
          <w:rFonts w:ascii="Calibri" w:hAnsi="Calibri" w:cs="Calibri"/>
          <w:b/>
          <w:sz w:val="20"/>
          <w:szCs w:val="20"/>
        </w:rPr>
      </w:pPr>
    </w:p>
    <w:p w:rsidR="00D3392A" w:rsidRDefault="00D3392A" w:rsidP="00C76220">
      <w:pPr>
        <w:spacing w:line="256" w:lineRule="auto"/>
        <w:ind w:left="708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Kriterij za umanjenje cijene obvezne minimalne javne usluge utvrđen je člankom </w:t>
      </w:r>
      <w:r w:rsidR="008857F3">
        <w:rPr>
          <w:rFonts w:ascii="Calibri" w:hAnsi="Calibri" w:cs="Calibri"/>
          <w:b/>
          <w:sz w:val="20"/>
          <w:szCs w:val="20"/>
        </w:rPr>
        <w:t>38. st. 2</w:t>
      </w:r>
      <w:r>
        <w:rPr>
          <w:rFonts w:ascii="Calibri" w:hAnsi="Calibri" w:cs="Calibri"/>
          <w:b/>
          <w:sz w:val="20"/>
          <w:szCs w:val="20"/>
        </w:rPr>
        <w:t xml:space="preserve"> Odluke o načinu pružanja javne usluge sakupljanja komunalnog otpada na području </w:t>
      </w:r>
      <w:r w:rsidR="008857F3">
        <w:rPr>
          <w:rFonts w:ascii="Calibri" w:hAnsi="Calibri" w:cs="Calibri"/>
          <w:b/>
          <w:sz w:val="20"/>
          <w:szCs w:val="20"/>
        </w:rPr>
        <w:t>Općine Primošten</w:t>
      </w:r>
      <w:r>
        <w:rPr>
          <w:rFonts w:ascii="Calibri" w:hAnsi="Calibri" w:cs="Calibri"/>
          <w:b/>
          <w:sz w:val="20"/>
          <w:szCs w:val="20"/>
        </w:rPr>
        <w:t xml:space="preserve">: </w:t>
      </w:r>
      <w:r>
        <w:rPr>
          <w:rFonts w:ascii="Calibri" w:hAnsi="Calibri" w:cs="Calibri"/>
          <w:bCs/>
          <w:sz w:val="20"/>
          <w:szCs w:val="20"/>
        </w:rPr>
        <w:t xml:space="preserve">Korisniku kategorije kućanstvo koji ima </w:t>
      </w:r>
      <w:proofErr w:type="spellStart"/>
      <w:r>
        <w:rPr>
          <w:rFonts w:ascii="Calibri" w:hAnsi="Calibri" w:cs="Calibri"/>
          <w:bCs/>
          <w:sz w:val="20"/>
          <w:szCs w:val="20"/>
        </w:rPr>
        <w:t>komposter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i samostalno </w:t>
      </w:r>
      <w:proofErr w:type="spellStart"/>
      <w:r>
        <w:rPr>
          <w:rFonts w:ascii="Calibri" w:hAnsi="Calibri" w:cs="Calibri"/>
          <w:bCs/>
          <w:sz w:val="20"/>
          <w:szCs w:val="20"/>
        </w:rPr>
        <w:t>kompostira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te je prijavljen u evidenciji Davatelja usluge za samostalno kompostiranje biootpada umanjiti će se cijena obvezne minimalne javne usluge na mjesečnom računu u iznosu od 0,66 EUR / 4,97 kn</w:t>
      </w:r>
    </w:p>
    <w:p w:rsidR="003528B5" w:rsidRDefault="003528B5" w:rsidP="003528B5">
      <w:pPr>
        <w:spacing w:line="256" w:lineRule="auto"/>
        <w:rPr>
          <w:rFonts w:ascii="Calibri" w:hAnsi="Calibri" w:cs="Calibri"/>
          <w:b/>
          <w:bCs/>
          <w:color w:val="231F20"/>
          <w:sz w:val="20"/>
          <w:szCs w:val="20"/>
          <w:shd w:val="clear" w:color="auto" w:fill="FFFFFF"/>
        </w:rPr>
      </w:pPr>
    </w:p>
    <w:p w:rsidR="002C4CF1" w:rsidRDefault="002C4CF1" w:rsidP="003528B5">
      <w:pPr>
        <w:spacing w:line="256" w:lineRule="auto"/>
        <w:rPr>
          <w:rFonts w:ascii="Calibri" w:hAnsi="Calibri" w:cs="Calibri"/>
          <w:b/>
          <w:bCs/>
          <w:color w:val="231F20"/>
          <w:sz w:val="20"/>
          <w:szCs w:val="20"/>
          <w:shd w:val="clear" w:color="auto" w:fill="FFFFFF"/>
        </w:rPr>
      </w:pPr>
    </w:p>
    <w:p w:rsidR="00C76220" w:rsidRDefault="00C76220" w:rsidP="003528B5">
      <w:pPr>
        <w:spacing w:line="256" w:lineRule="auto"/>
        <w:rPr>
          <w:rFonts w:ascii="Calibri" w:hAnsi="Calibri" w:cs="Calibri"/>
          <w:b/>
          <w:bCs/>
          <w:color w:val="231F20"/>
          <w:sz w:val="20"/>
          <w:szCs w:val="20"/>
          <w:shd w:val="clear" w:color="auto" w:fill="FFFFFF"/>
        </w:rPr>
      </w:pPr>
    </w:p>
    <w:p w:rsidR="00C76220" w:rsidRDefault="00C76220" w:rsidP="003528B5">
      <w:pPr>
        <w:spacing w:line="256" w:lineRule="auto"/>
        <w:rPr>
          <w:rFonts w:ascii="Calibri" w:hAnsi="Calibri" w:cs="Calibri"/>
          <w:b/>
          <w:bCs/>
          <w:color w:val="231F20"/>
          <w:sz w:val="20"/>
          <w:szCs w:val="20"/>
          <w:shd w:val="clear" w:color="auto" w:fill="FFFFFF"/>
        </w:rPr>
      </w:pPr>
    </w:p>
    <w:p w:rsidR="00C76220" w:rsidRDefault="00C76220" w:rsidP="003528B5">
      <w:pPr>
        <w:spacing w:line="256" w:lineRule="auto"/>
        <w:rPr>
          <w:rFonts w:ascii="Calibri" w:hAnsi="Calibri" w:cs="Calibri"/>
          <w:b/>
          <w:bCs/>
          <w:color w:val="231F20"/>
          <w:sz w:val="20"/>
          <w:szCs w:val="20"/>
          <w:shd w:val="clear" w:color="auto" w:fill="FFFFFF"/>
        </w:rPr>
      </w:pPr>
    </w:p>
    <w:p w:rsidR="00C76220" w:rsidRDefault="00C76220" w:rsidP="003528B5">
      <w:pPr>
        <w:spacing w:line="256" w:lineRule="auto"/>
        <w:rPr>
          <w:rFonts w:ascii="Calibri" w:hAnsi="Calibri" w:cs="Calibri"/>
          <w:b/>
          <w:bCs/>
          <w:color w:val="231F20"/>
          <w:sz w:val="20"/>
          <w:szCs w:val="20"/>
          <w:shd w:val="clear" w:color="auto" w:fill="FFFFFF"/>
        </w:rPr>
      </w:pPr>
    </w:p>
    <w:p w:rsidR="003528B5" w:rsidRPr="00C76220" w:rsidRDefault="003528B5" w:rsidP="00C76220">
      <w:pPr>
        <w:pStyle w:val="Odlomakpopisa"/>
        <w:numPr>
          <w:ilvl w:val="1"/>
          <w:numId w:val="3"/>
        </w:numPr>
        <w:spacing w:line="256" w:lineRule="auto"/>
        <w:rPr>
          <w:rFonts w:cs="Calibri"/>
          <w:b/>
          <w:sz w:val="20"/>
          <w:szCs w:val="20"/>
        </w:rPr>
      </w:pPr>
      <w:r w:rsidRPr="00C76220">
        <w:rPr>
          <w:rFonts w:cs="Calibri"/>
          <w:b/>
          <w:sz w:val="20"/>
          <w:szCs w:val="20"/>
        </w:rPr>
        <w:t xml:space="preserve">KATEGORIJA KORISNIKA – KOJI NIJE KUĆANSTVO -Cijena obvezne minimalne javne usluge </w:t>
      </w:r>
      <w:r w:rsidR="00C76220" w:rsidRPr="00C76220">
        <w:rPr>
          <w:rFonts w:cs="Calibri"/>
          <w:b/>
          <w:sz w:val="20"/>
          <w:szCs w:val="20"/>
        </w:rPr>
        <w:t xml:space="preserve">  </w:t>
      </w:r>
      <w:r w:rsidRPr="00C76220">
        <w:rPr>
          <w:rFonts w:cs="Calibri"/>
          <w:b/>
          <w:sz w:val="20"/>
          <w:szCs w:val="20"/>
        </w:rPr>
        <w:t>naplaćuje se prema 35. st. 2. Odluke o načinu pružanja javne usluge sakupljanja komunalnog otpada na području Općine Primošten Općinskog vijeća Općine Primošten:</w:t>
      </w:r>
    </w:p>
    <w:p w:rsidR="00C76220" w:rsidRPr="00C76220" w:rsidRDefault="00C76220" w:rsidP="00C76220">
      <w:pPr>
        <w:pStyle w:val="Odlomakpopisa"/>
        <w:spacing w:line="256" w:lineRule="auto"/>
        <w:ind w:left="1128"/>
        <w:rPr>
          <w:rFonts w:cs="Calibri"/>
          <w:b/>
          <w:sz w:val="20"/>
          <w:szCs w:val="20"/>
        </w:rPr>
      </w:pPr>
    </w:p>
    <w:p w:rsidR="003528B5" w:rsidRDefault="003528B5" w:rsidP="003528B5">
      <w:pPr>
        <w:spacing w:line="256" w:lineRule="auto"/>
        <w:ind w:left="16"/>
        <w:rPr>
          <w:rFonts w:ascii="Calibri" w:hAnsi="Calibri" w:cs="Calibri"/>
          <w:b/>
          <w:sz w:val="20"/>
          <w:szCs w:val="20"/>
        </w:rPr>
      </w:pPr>
    </w:p>
    <w:tbl>
      <w:tblPr>
        <w:tblW w:w="5656" w:type="dxa"/>
        <w:tblInd w:w="2406" w:type="dxa"/>
        <w:tblCellMar>
          <w:top w:w="48" w:type="dxa"/>
          <w:left w:w="109" w:type="dxa"/>
          <w:right w:w="62" w:type="dxa"/>
        </w:tblCellMar>
        <w:tblLook w:val="04A0"/>
      </w:tblPr>
      <w:tblGrid>
        <w:gridCol w:w="2655"/>
        <w:gridCol w:w="3001"/>
      </w:tblGrid>
      <w:tr w:rsidR="003528B5" w:rsidTr="008B17E9">
        <w:trPr>
          <w:trHeight w:val="527"/>
        </w:trPr>
        <w:tc>
          <w:tcPr>
            <w:tcW w:w="5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3528B5" w:rsidRDefault="003528B5" w:rsidP="008B17E9">
            <w:pPr>
              <w:spacing w:after="2" w:line="235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Cijena obvezne minimalne javne usluge </w:t>
            </w:r>
          </w:p>
        </w:tc>
      </w:tr>
      <w:tr w:rsidR="00C76220" w:rsidTr="008B17E9">
        <w:trPr>
          <w:trHeight w:val="35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6220" w:rsidRDefault="00C76220" w:rsidP="003F5916">
            <w:pPr>
              <w:spacing w:line="256" w:lineRule="auto"/>
              <w:ind w:right="4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Cijena bez PDV-a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6220" w:rsidRDefault="00C76220" w:rsidP="003F5916">
            <w:pPr>
              <w:spacing w:line="256" w:lineRule="auto"/>
              <w:ind w:right="4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Cijena sa PDV-om (PDV 13%)</w:t>
            </w:r>
          </w:p>
        </w:tc>
      </w:tr>
      <w:tr w:rsidR="00C76220" w:rsidTr="008B17E9">
        <w:trPr>
          <w:trHeight w:val="35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6220" w:rsidRDefault="00131621" w:rsidP="008466B5">
            <w:pPr>
              <w:spacing w:line="256" w:lineRule="auto"/>
              <w:ind w:right="4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17,6</w:t>
            </w:r>
            <w:r w:rsidR="00014C83">
              <w:rPr>
                <w:rFonts w:ascii="Calibri" w:hAnsi="Calibri" w:cs="Calibri"/>
                <w:sz w:val="20"/>
                <w:szCs w:val="20"/>
              </w:rPr>
              <w:t>2</w:t>
            </w:r>
            <w:r w:rsidR="00C76220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6220" w:rsidRDefault="00131621" w:rsidP="00014C83">
            <w:pPr>
              <w:spacing w:line="256" w:lineRule="auto"/>
              <w:ind w:right="4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19,91</w:t>
            </w:r>
          </w:p>
        </w:tc>
      </w:tr>
    </w:tbl>
    <w:p w:rsidR="003528B5" w:rsidRDefault="003528B5" w:rsidP="00D3392A">
      <w:pPr>
        <w:spacing w:line="256" w:lineRule="auto"/>
        <w:ind w:left="16"/>
        <w:jc w:val="both"/>
        <w:rPr>
          <w:rFonts w:ascii="Calibri" w:hAnsi="Calibri" w:cs="Calibri"/>
          <w:bCs/>
          <w:sz w:val="20"/>
          <w:szCs w:val="20"/>
        </w:rPr>
      </w:pPr>
    </w:p>
    <w:p w:rsidR="00D3392A" w:rsidRDefault="00D3392A" w:rsidP="00D3392A">
      <w:pPr>
        <w:spacing w:line="256" w:lineRule="auto"/>
        <w:ind w:left="16"/>
        <w:rPr>
          <w:rFonts w:ascii="Calibri" w:hAnsi="Calibri" w:cs="Calibri"/>
          <w:b/>
          <w:sz w:val="20"/>
          <w:szCs w:val="20"/>
        </w:rPr>
      </w:pPr>
    </w:p>
    <w:p w:rsidR="00C76220" w:rsidRDefault="00C76220" w:rsidP="00D3392A">
      <w:pPr>
        <w:spacing w:line="256" w:lineRule="auto"/>
        <w:ind w:left="16"/>
        <w:rPr>
          <w:rFonts w:ascii="Calibri" w:hAnsi="Calibri" w:cs="Calibri"/>
          <w:b/>
          <w:sz w:val="20"/>
          <w:szCs w:val="20"/>
        </w:rPr>
      </w:pPr>
    </w:p>
    <w:p w:rsidR="00C76220" w:rsidRDefault="00C76220" w:rsidP="00D3392A">
      <w:pPr>
        <w:spacing w:line="256" w:lineRule="auto"/>
        <w:ind w:left="16"/>
        <w:rPr>
          <w:rFonts w:ascii="Calibri" w:hAnsi="Calibri" w:cs="Calibri"/>
          <w:b/>
          <w:sz w:val="20"/>
          <w:szCs w:val="20"/>
        </w:rPr>
      </w:pPr>
    </w:p>
    <w:p w:rsidR="00C76220" w:rsidRDefault="00C76220" w:rsidP="00D3392A">
      <w:pPr>
        <w:spacing w:line="256" w:lineRule="auto"/>
        <w:ind w:left="16"/>
        <w:rPr>
          <w:rFonts w:ascii="Calibri" w:hAnsi="Calibri" w:cs="Calibri"/>
          <w:b/>
          <w:sz w:val="20"/>
          <w:szCs w:val="20"/>
        </w:rPr>
      </w:pPr>
    </w:p>
    <w:p w:rsidR="00C76220" w:rsidRDefault="00C76220" w:rsidP="00D3392A">
      <w:pPr>
        <w:spacing w:line="256" w:lineRule="auto"/>
        <w:ind w:left="16"/>
        <w:rPr>
          <w:rFonts w:ascii="Calibri" w:hAnsi="Calibri" w:cs="Calibri"/>
          <w:b/>
          <w:sz w:val="20"/>
          <w:szCs w:val="20"/>
        </w:rPr>
      </w:pPr>
    </w:p>
    <w:p w:rsidR="00C76220" w:rsidRDefault="00C76220" w:rsidP="00D3392A">
      <w:pPr>
        <w:spacing w:line="256" w:lineRule="auto"/>
        <w:ind w:left="16"/>
        <w:rPr>
          <w:rFonts w:ascii="Calibri" w:hAnsi="Calibri" w:cs="Calibri"/>
          <w:b/>
          <w:sz w:val="20"/>
          <w:szCs w:val="20"/>
        </w:rPr>
      </w:pPr>
    </w:p>
    <w:p w:rsidR="00C76220" w:rsidRDefault="00C76220" w:rsidP="00D3392A">
      <w:pPr>
        <w:spacing w:line="256" w:lineRule="auto"/>
        <w:ind w:left="16"/>
        <w:rPr>
          <w:rFonts w:ascii="Calibri" w:hAnsi="Calibri" w:cs="Calibri"/>
          <w:b/>
          <w:sz w:val="20"/>
          <w:szCs w:val="20"/>
        </w:rPr>
      </w:pPr>
    </w:p>
    <w:p w:rsidR="00D3392A" w:rsidRPr="003528B5" w:rsidRDefault="003528B5" w:rsidP="003528B5">
      <w:pPr>
        <w:pStyle w:val="Odlomakpopisa"/>
        <w:numPr>
          <w:ilvl w:val="0"/>
          <w:numId w:val="3"/>
        </w:numPr>
        <w:spacing w:line="256" w:lineRule="auto"/>
        <w:rPr>
          <w:rFonts w:cs="Calibri"/>
          <w:b/>
          <w:bCs/>
          <w:color w:val="231F20"/>
          <w:sz w:val="20"/>
          <w:szCs w:val="20"/>
          <w:shd w:val="clear" w:color="auto" w:fill="FFFFFF"/>
        </w:rPr>
      </w:pPr>
      <w:r>
        <w:rPr>
          <w:rFonts w:cs="Calibri"/>
          <w:b/>
          <w:bCs/>
          <w:color w:val="231F20"/>
          <w:sz w:val="20"/>
          <w:szCs w:val="20"/>
          <w:shd w:val="clear" w:color="auto" w:fill="FFFFFF"/>
        </w:rPr>
        <w:lastRenderedPageBreak/>
        <w:t>CIJENA ZA KOLIČINU MIJEŠANOG KOMUNALNOG OTPADA – ZA KATEGORIJE KUĆANSTVO I KATEGORIJU KOJA NIJE KUĆANSTVO</w:t>
      </w:r>
    </w:p>
    <w:p w:rsidR="00C5090D" w:rsidRDefault="00C5090D" w:rsidP="00D3392A">
      <w:pPr>
        <w:spacing w:line="256" w:lineRule="auto"/>
        <w:rPr>
          <w:rFonts w:ascii="Calibri" w:hAnsi="Calibri" w:cs="Calibri"/>
          <w:b/>
          <w:bCs/>
          <w:color w:val="231F20"/>
          <w:sz w:val="20"/>
          <w:szCs w:val="20"/>
          <w:shd w:val="clear" w:color="auto" w:fill="FFFFFF"/>
        </w:rPr>
      </w:pPr>
    </w:p>
    <w:p w:rsidR="00D3392A" w:rsidRDefault="00D3392A" w:rsidP="00D3392A">
      <w:pPr>
        <w:pStyle w:val="Odlomakpopisa"/>
        <w:numPr>
          <w:ilvl w:val="0"/>
          <w:numId w:val="1"/>
        </w:numPr>
        <w:spacing w:after="0" w:line="256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Cijena za količinu predanog miješanog komunalnog otpada do </w:t>
      </w:r>
      <w:r w:rsidR="008857F3">
        <w:rPr>
          <w:rFonts w:cs="Calibri"/>
          <w:b/>
          <w:bCs/>
          <w:sz w:val="20"/>
          <w:szCs w:val="20"/>
        </w:rPr>
        <w:t>480</w:t>
      </w:r>
      <w:r>
        <w:rPr>
          <w:rFonts w:cs="Calibri"/>
          <w:b/>
          <w:bCs/>
          <w:sz w:val="20"/>
          <w:szCs w:val="20"/>
        </w:rPr>
        <w:t xml:space="preserve"> l</w:t>
      </w:r>
      <w:r w:rsidR="00CA5E99">
        <w:rPr>
          <w:rFonts w:cs="Calibri"/>
          <w:b/>
          <w:bCs/>
          <w:sz w:val="20"/>
          <w:szCs w:val="20"/>
        </w:rPr>
        <w:t>itara</w:t>
      </w:r>
      <w:r>
        <w:rPr>
          <w:rFonts w:cs="Calibri"/>
          <w:b/>
          <w:bCs/>
          <w:sz w:val="20"/>
          <w:szCs w:val="20"/>
        </w:rPr>
        <w:t xml:space="preserve"> mjesečno (uključujući </w:t>
      </w:r>
      <w:r w:rsidR="008857F3">
        <w:rPr>
          <w:rFonts w:cs="Calibri"/>
          <w:b/>
          <w:bCs/>
          <w:sz w:val="20"/>
          <w:szCs w:val="20"/>
        </w:rPr>
        <w:t>480</w:t>
      </w:r>
      <w:r>
        <w:rPr>
          <w:rFonts w:cs="Calibri"/>
          <w:b/>
          <w:bCs/>
          <w:sz w:val="20"/>
          <w:szCs w:val="20"/>
        </w:rPr>
        <w:t xml:space="preserve"> l):</w:t>
      </w:r>
    </w:p>
    <w:p w:rsidR="00D3392A" w:rsidRDefault="00D3392A" w:rsidP="00D3392A">
      <w:pPr>
        <w:spacing w:line="256" w:lineRule="auto"/>
        <w:rPr>
          <w:rFonts w:ascii="Calibri" w:hAnsi="Calibri" w:cs="Calibri"/>
          <w:sz w:val="20"/>
          <w:szCs w:val="20"/>
        </w:rPr>
      </w:pPr>
    </w:p>
    <w:tbl>
      <w:tblPr>
        <w:tblW w:w="6902" w:type="dxa"/>
        <w:jc w:val="center"/>
        <w:tblCellMar>
          <w:top w:w="47" w:type="dxa"/>
          <w:left w:w="176" w:type="dxa"/>
          <w:right w:w="115" w:type="dxa"/>
        </w:tblCellMar>
        <w:tblLook w:val="04A0"/>
      </w:tblPr>
      <w:tblGrid>
        <w:gridCol w:w="1961"/>
        <w:gridCol w:w="2390"/>
        <w:gridCol w:w="2551"/>
      </w:tblGrid>
      <w:tr w:rsidR="00D3392A" w:rsidTr="00D3392A">
        <w:trPr>
          <w:trHeight w:val="727"/>
          <w:jc w:val="center"/>
        </w:trPr>
        <w:tc>
          <w:tcPr>
            <w:tcW w:w="6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D3392A" w:rsidRDefault="00D3392A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Cijena javne usluge za količinu predanog miješanog komunalnog otpada </w:t>
            </w:r>
          </w:p>
          <w:p w:rsidR="00D3392A" w:rsidRDefault="00D3392A" w:rsidP="003A551B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0,01</w:t>
            </w:r>
            <w:r w:rsidR="008857F3"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EUR (0,</w:t>
            </w:r>
            <w:r w:rsidR="003A551B">
              <w:rPr>
                <w:rFonts w:ascii="Calibri" w:hAnsi="Calibri" w:cs="Calibri"/>
                <w:b/>
                <w:sz w:val="18"/>
                <w:szCs w:val="18"/>
              </w:rPr>
              <w:t>113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kn)</w:t>
            </w:r>
            <w:r w:rsidR="003A551B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po volumenu</w:t>
            </w:r>
          </w:p>
        </w:tc>
      </w:tr>
      <w:tr w:rsidR="00D3392A" w:rsidTr="00D3392A">
        <w:trPr>
          <w:trHeight w:val="814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92A" w:rsidRDefault="00D3392A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3392A" w:rsidRDefault="00D3392A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Volumen spremnika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3392A" w:rsidRDefault="00D3392A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Cijena pražnjenja spremnika / </w:t>
            </w:r>
            <w:r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3392A" w:rsidRDefault="00D3392A" w:rsidP="00C76220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Cijena pražnjenja spremnika </w:t>
            </w:r>
            <w:r w:rsidR="00C76220">
              <w:rPr>
                <w:rFonts w:ascii="Calibri" w:hAnsi="Calibri" w:cs="Calibri"/>
                <w:b/>
                <w:sz w:val="18"/>
                <w:szCs w:val="18"/>
              </w:rPr>
              <w:t>s PDV-om (PDV 13%)</w:t>
            </w:r>
          </w:p>
        </w:tc>
      </w:tr>
      <w:tr w:rsidR="00D3392A" w:rsidTr="00D3392A">
        <w:trPr>
          <w:trHeight w:val="346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D3392A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1" w:name="_Hlk124242828"/>
            <w:r>
              <w:rPr>
                <w:rFonts w:ascii="Calibri" w:hAnsi="Calibri" w:cs="Calibri"/>
                <w:sz w:val="18"/>
                <w:szCs w:val="18"/>
              </w:rPr>
              <w:t>Spremnik 80l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3A551B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1,20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8466B5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1,36</w:t>
            </w:r>
          </w:p>
        </w:tc>
      </w:tr>
      <w:tr w:rsidR="00D3392A" w:rsidTr="00D3392A">
        <w:trPr>
          <w:trHeight w:val="324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D3392A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Spremnik 120l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3A551B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1,80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8466B5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2,03</w:t>
            </w:r>
          </w:p>
        </w:tc>
      </w:tr>
      <w:tr w:rsidR="00D3392A" w:rsidTr="00D3392A">
        <w:trPr>
          <w:trHeight w:val="360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D3392A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Spremnik 240l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3A551B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8466B5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4,07</w:t>
            </w:r>
          </w:p>
        </w:tc>
      </w:tr>
      <w:tr w:rsidR="00D3392A" w:rsidTr="00D3392A">
        <w:trPr>
          <w:trHeight w:val="312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D3392A">
            <w:pPr>
              <w:spacing w:line="256" w:lineRule="auto"/>
              <w:ind w:right="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Spremnik 1100l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3A551B">
            <w:pPr>
              <w:spacing w:line="256" w:lineRule="auto"/>
              <w:ind w:right="6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16,50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8466B5">
            <w:pPr>
              <w:spacing w:line="256" w:lineRule="auto"/>
              <w:ind w:right="6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18,64</w:t>
            </w:r>
          </w:p>
        </w:tc>
      </w:tr>
      <w:bookmarkEnd w:id="1"/>
    </w:tbl>
    <w:p w:rsidR="00D3392A" w:rsidRDefault="00D3392A" w:rsidP="00D3392A">
      <w:pPr>
        <w:spacing w:line="256" w:lineRule="auto"/>
        <w:rPr>
          <w:rFonts w:ascii="Calibri" w:hAnsi="Calibri" w:cs="Calibri"/>
          <w:sz w:val="20"/>
          <w:szCs w:val="20"/>
        </w:rPr>
      </w:pPr>
    </w:p>
    <w:p w:rsidR="00C76220" w:rsidRDefault="00C76220" w:rsidP="00C5090D">
      <w:pPr>
        <w:pStyle w:val="Odlomakpopisa"/>
        <w:spacing w:after="0" w:line="256" w:lineRule="auto"/>
        <w:ind w:left="1065"/>
        <w:rPr>
          <w:rFonts w:cs="Calibri"/>
          <w:b/>
          <w:bCs/>
          <w:sz w:val="20"/>
          <w:szCs w:val="20"/>
        </w:rPr>
      </w:pPr>
    </w:p>
    <w:p w:rsidR="00D3392A" w:rsidRDefault="00D3392A" w:rsidP="00D3392A">
      <w:pPr>
        <w:pStyle w:val="Odlomakpopisa"/>
        <w:numPr>
          <w:ilvl w:val="0"/>
          <w:numId w:val="1"/>
        </w:numPr>
        <w:spacing w:after="0" w:line="256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Cijena za količinu predanog miješanog komunalnog otpada </w:t>
      </w:r>
      <w:r w:rsidR="00CA5E99">
        <w:rPr>
          <w:rFonts w:cs="Calibri"/>
          <w:b/>
          <w:bCs/>
          <w:sz w:val="20"/>
          <w:szCs w:val="20"/>
        </w:rPr>
        <w:t xml:space="preserve">od 481 litara do 1.920 </w:t>
      </w:r>
      <w:r>
        <w:rPr>
          <w:rFonts w:cs="Calibri"/>
          <w:b/>
          <w:bCs/>
          <w:sz w:val="20"/>
          <w:szCs w:val="20"/>
        </w:rPr>
        <w:t>l</w:t>
      </w:r>
      <w:r w:rsidR="00CA5E99">
        <w:rPr>
          <w:rFonts w:cs="Calibri"/>
          <w:b/>
          <w:bCs/>
          <w:sz w:val="20"/>
          <w:szCs w:val="20"/>
        </w:rPr>
        <w:t>itara</w:t>
      </w:r>
      <w:r>
        <w:rPr>
          <w:rFonts w:cs="Calibri"/>
          <w:b/>
          <w:bCs/>
          <w:sz w:val="20"/>
          <w:szCs w:val="20"/>
        </w:rPr>
        <w:t xml:space="preserve"> mjesečno</w:t>
      </w:r>
      <w:r w:rsidR="00C5090D">
        <w:rPr>
          <w:rFonts w:cs="Calibri"/>
          <w:b/>
          <w:bCs/>
          <w:sz w:val="20"/>
          <w:szCs w:val="20"/>
        </w:rPr>
        <w:t xml:space="preserve"> (uključujući 1.920 litara)</w:t>
      </w:r>
      <w:r>
        <w:rPr>
          <w:rFonts w:cs="Calibri"/>
          <w:b/>
          <w:bCs/>
          <w:sz w:val="20"/>
          <w:szCs w:val="20"/>
        </w:rPr>
        <w:t>:</w:t>
      </w:r>
    </w:p>
    <w:p w:rsidR="00D3392A" w:rsidRDefault="00D3392A" w:rsidP="00D3392A">
      <w:pPr>
        <w:spacing w:line="256" w:lineRule="auto"/>
        <w:rPr>
          <w:rFonts w:ascii="Calibri" w:hAnsi="Calibri" w:cs="Calibri"/>
          <w:sz w:val="20"/>
          <w:szCs w:val="20"/>
        </w:rPr>
      </w:pPr>
    </w:p>
    <w:tbl>
      <w:tblPr>
        <w:tblW w:w="6902" w:type="dxa"/>
        <w:jc w:val="center"/>
        <w:tblCellMar>
          <w:top w:w="47" w:type="dxa"/>
          <w:left w:w="176" w:type="dxa"/>
          <w:right w:w="115" w:type="dxa"/>
        </w:tblCellMar>
        <w:tblLook w:val="04A0"/>
      </w:tblPr>
      <w:tblGrid>
        <w:gridCol w:w="1961"/>
        <w:gridCol w:w="2390"/>
        <w:gridCol w:w="2551"/>
      </w:tblGrid>
      <w:tr w:rsidR="00D3392A" w:rsidTr="00D3392A">
        <w:trPr>
          <w:trHeight w:val="727"/>
          <w:jc w:val="center"/>
        </w:trPr>
        <w:tc>
          <w:tcPr>
            <w:tcW w:w="6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D3392A" w:rsidRDefault="00D3392A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Cijena javne usluge za količinu predanog miješanog komunalnog otpada </w:t>
            </w:r>
          </w:p>
          <w:p w:rsidR="00D3392A" w:rsidRDefault="003A551B" w:rsidP="003A551B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0,025</w:t>
            </w:r>
            <w:r w:rsidR="00D3392A">
              <w:rPr>
                <w:rFonts w:ascii="Calibri" w:hAnsi="Calibri" w:cs="Calibri"/>
                <w:b/>
                <w:sz w:val="18"/>
                <w:szCs w:val="18"/>
              </w:rPr>
              <w:t xml:space="preserve"> EUR (0,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188</w:t>
            </w:r>
            <w:r w:rsidR="00D3392A">
              <w:rPr>
                <w:rFonts w:ascii="Calibri" w:hAnsi="Calibri" w:cs="Calibri"/>
                <w:b/>
                <w:sz w:val="18"/>
                <w:szCs w:val="18"/>
              </w:rPr>
              <w:t xml:space="preserve"> kn)po volumenu</w:t>
            </w:r>
          </w:p>
        </w:tc>
      </w:tr>
      <w:tr w:rsidR="00D3392A" w:rsidTr="00D3392A">
        <w:trPr>
          <w:trHeight w:val="814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3392A" w:rsidRDefault="00D3392A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3392A" w:rsidRDefault="00D3392A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Volumen spremnika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3392A" w:rsidRDefault="00D3392A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Cijena pražnjenja spremnika / </w:t>
            </w:r>
            <w:r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3392A" w:rsidRDefault="00C76220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Cijena pražnjenja spremnika s PDV-om (PDV 13%)</w:t>
            </w:r>
          </w:p>
        </w:tc>
      </w:tr>
      <w:tr w:rsidR="00D3392A" w:rsidTr="00D3392A">
        <w:trPr>
          <w:trHeight w:val="183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D3392A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Spremnik 80l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CA5E99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8466B5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2,26</w:t>
            </w:r>
          </w:p>
        </w:tc>
      </w:tr>
      <w:tr w:rsidR="00D3392A" w:rsidTr="00D3392A">
        <w:trPr>
          <w:trHeight w:val="217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D3392A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Spremnik 120l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CA5E99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8466B5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3,39</w:t>
            </w:r>
          </w:p>
        </w:tc>
      </w:tr>
      <w:tr w:rsidR="00D3392A" w:rsidTr="00D3392A">
        <w:trPr>
          <w:trHeight w:val="221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D3392A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Spremnik 240l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CA5E99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8466B5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6,78</w:t>
            </w:r>
          </w:p>
        </w:tc>
      </w:tr>
      <w:tr w:rsidR="00D3392A" w:rsidTr="00D3392A">
        <w:trPr>
          <w:trHeight w:val="358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D3392A">
            <w:pPr>
              <w:spacing w:line="256" w:lineRule="auto"/>
              <w:ind w:right="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Spremnik 1100l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CA5E99">
            <w:pPr>
              <w:spacing w:line="256" w:lineRule="auto"/>
              <w:ind w:right="6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27,50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92A" w:rsidRDefault="008466B5">
            <w:pPr>
              <w:spacing w:line="256" w:lineRule="auto"/>
              <w:ind w:right="6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31,08</w:t>
            </w:r>
          </w:p>
        </w:tc>
      </w:tr>
    </w:tbl>
    <w:p w:rsidR="002C4CF1" w:rsidRDefault="002C4CF1" w:rsidP="002C4CF1">
      <w:pPr>
        <w:pStyle w:val="Odlomakpopisa"/>
        <w:spacing w:after="0" w:line="256" w:lineRule="auto"/>
        <w:ind w:left="1065"/>
        <w:rPr>
          <w:rFonts w:cs="Calibri"/>
          <w:b/>
          <w:bCs/>
          <w:sz w:val="20"/>
          <w:szCs w:val="20"/>
        </w:rPr>
      </w:pPr>
    </w:p>
    <w:p w:rsidR="00802E9D" w:rsidRDefault="00802E9D" w:rsidP="00802E9D">
      <w:pPr>
        <w:pStyle w:val="Odlomakpopisa"/>
        <w:spacing w:after="0" w:line="256" w:lineRule="auto"/>
        <w:ind w:left="1065"/>
        <w:rPr>
          <w:rFonts w:cs="Calibri"/>
          <w:b/>
          <w:bCs/>
          <w:sz w:val="20"/>
          <w:szCs w:val="20"/>
        </w:rPr>
      </w:pPr>
    </w:p>
    <w:p w:rsidR="003F39DB" w:rsidRDefault="003F39DB" w:rsidP="003F39DB">
      <w:pPr>
        <w:pStyle w:val="Odlomakpopisa"/>
        <w:numPr>
          <w:ilvl w:val="0"/>
          <w:numId w:val="1"/>
        </w:numPr>
        <w:spacing w:after="0" w:line="256" w:lineRule="auto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Cijena za količinu predanog miješanog komunalnog otpada iznad 1.921 litara mjesečno (uključujući 1.921 litara):</w:t>
      </w:r>
    </w:p>
    <w:p w:rsidR="003F39DB" w:rsidRDefault="003F39DB" w:rsidP="003F39DB">
      <w:pPr>
        <w:spacing w:line="256" w:lineRule="auto"/>
        <w:rPr>
          <w:rFonts w:ascii="Calibri" w:hAnsi="Calibri" w:cs="Calibri"/>
          <w:sz w:val="20"/>
          <w:szCs w:val="20"/>
        </w:rPr>
      </w:pPr>
    </w:p>
    <w:tbl>
      <w:tblPr>
        <w:tblW w:w="6902" w:type="dxa"/>
        <w:jc w:val="center"/>
        <w:tblCellMar>
          <w:top w:w="47" w:type="dxa"/>
          <w:left w:w="176" w:type="dxa"/>
          <w:right w:w="115" w:type="dxa"/>
        </w:tblCellMar>
        <w:tblLook w:val="04A0"/>
      </w:tblPr>
      <w:tblGrid>
        <w:gridCol w:w="1961"/>
        <w:gridCol w:w="2390"/>
        <w:gridCol w:w="2551"/>
      </w:tblGrid>
      <w:tr w:rsidR="003F39DB" w:rsidTr="007A2639">
        <w:trPr>
          <w:trHeight w:val="727"/>
          <w:jc w:val="center"/>
        </w:trPr>
        <w:tc>
          <w:tcPr>
            <w:tcW w:w="6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3F39DB" w:rsidRDefault="003F39DB" w:rsidP="007A263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Cijena javne usluge za količinu predanog miješanog komunalnog otpada </w:t>
            </w:r>
          </w:p>
          <w:p w:rsidR="003F39DB" w:rsidRDefault="003F39DB" w:rsidP="007A263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0,040 EUR (0,30 kn)po volumenu</w:t>
            </w:r>
          </w:p>
        </w:tc>
      </w:tr>
      <w:tr w:rsidR="003F39DB" w:rsidTr="007A2639">
        <w:trPr>
          <w:trHeight w:val="814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39DB" w:rsidRDefault="003F39DB" w:rsidP="007A263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F39DB" w:rsidRDefault="003F39DB" w:rsidP="007A2639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Volumen spremnika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F39DB" w:rsidRDefault="003F39DB" w:rsidP="007A2639">
            <w:pPr>
              <w:spacing w:line="25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Cijena pražnjenja spremnika / </w:t>
            </w:r>
            <w:r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F39DB" w:rsidRDefault="00C76220" w:rsidP="007A2639">
            <w:pPr>
              <w:spacing w:line="25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Cijena pražnjenja spremnika s PDV-om (PDV 13%)</w:t>
            </w:r>
          </w:p>
        </w:tc>
      </w:tr>
      <w:tr w:rsidR="003F39DB" w:rsidTr="007A2639">
        <w:trPr>
          <w:trHeight w:val="183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3F39DB" w:rsidP="007A2639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Spremnik 80l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3F39DB" w:rsidP="007A2639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8466B5" w:rsidP="007A2639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3,62</w:t>
            </w:r>
          </w:p>
        </w:tc>
      </w:tr>
      <w:tr w:rsidR="003F39DB" w:rsidTr="007A2639">
        <w:trPr>
          <w:trHeight w:val="217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3F39DB" w:rsidP="007A2639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Spremnik 120l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3F39DB" w:rsidP="007A2639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4,80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8466B5" w:rsidP="007A2639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5,42</w:t>
            </w:r>
          </w:p>
        </w:tc>
      </w:tr>
      <w:tr w:rsidR="003F39DB" w:rsidTr="007A2639">
        <w:trPr>
          <w:trHeight w:val="221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3F39DB" w:rsidP="007A2639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Spremnik 240l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3F39DB" w:rsidP="007A2639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9,60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8466B5" w:rsidP="008466B5">
            <w:pPr>
              <w:spacing w:line="256" w:lineRule="auto"/>
              <w:ind w:right="62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10,85</w:t>
            </w:r>
          </w:p>
        </w:tc>
      </w:tr>
      <w:tr w:rsidR="003F39DB" w:rsidTr="007A2639">
        <w:trPr>
          <w:trHeight w:val="358"/>
          <w:jc w:val="center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3F39DB" w:rsidP="007A2639">
            <w:pPr>
              <w:spacing w:line="256" w:lineRule="auto"/>
              <w:ind w:right="6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Spremnik 1100l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3F39DB" w:rsidP="007A2639">
            <w:pPr>
              <w:spacing w:line="256" w:lineRule="auto"/>
              <w:ind w:right="6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DB" w:rsidRDefault="008466B5" w:rsidP="007A2639">
            <w:pPr>
              <w:spacing w:line="256" w:lineRule="auto"/>
              <w:ind w:right="6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49,72</w:t>
            </w:r>
          </w:p>
        </w:tc>
      </w:tr>
    </w:tbl>
    <w:p w:rsidR="00D3392A" w:rsidRDefault="00D3392A" w:rsidP="00D3392A">
      <w:pPr>
        <w:spacing w:line="256" w:lineRule="auto"/>
        <w:ind w:left="16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 xml:space="preserve">3. Ugovorna kazna </w:t>
      </w:r>
      <w:r>
        <w:rPr>
          <w:rFonts w:ascii="Calibri" w:hAnsi="Calibri" w:cs="Calibri"/>
          <w:sz w:val="20"/>
          <w:szCs w:val="20"/>
        </w:rPr>
        <w:t xml:space="preserve">naplaćuje se za kategoriju korisnika kućanstvo i korisnika koji nije kućanstvo sukladno čl. </w:t>
      </w:r>
      <w:r w:rsidR="003F39DB">
        <w:rPr>
          <w:rFonts w:ascii="Calibri" w:hAnsi="Calibri" w:cs="Calibri"/>
          <w:sz w:val="20"/>
          <w:szCs w:val="20"/>
        </w:rPr>
        <w:t>41</w:t>
      </w:r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bCs/>
          <w:sz w:val="20"/>
          <w:szCs w:val="20"/>
        </w:rPr>
        <w:t xml:space="preserve">Odluke o načinu pružanja javne usluge sakupljanja komunalnog otpada na području </w:t>
      </w:r>
      <w:r w:rsidR="003F39DB">
        <w:rPr>
          <w:rFonts w:ascii="Calibri" w:hAnsi="Calibri" w:cs="Calibri"/>
          <w:bCs/>
          <w:sz w:val="20"/>
          <w:szCs w:val="20"/>
        </w:rPr>
        <w:t>Općine Primošten Općinskog vijeća Primošten</w:t>
      </w:r>
      <w:r>
        <w:rPr>
          <w:rFonts w:ascii="Calibri" w:hAnsi="Calibri" w:cs="Calibri"/>
          <w:bCs/>
          <w:sz w:val="20"/>
          <w:szCs w:val="20"/>
        </w:rPr>
        <w:t>.</w:t>
      </w:r>
    </w:p>
    <w:p w:rsidR="00D3392A" w:rsidRDefault="00D3392A" w:rsidP="00D3392A">
      <w:pPr>
        <w:spacing w:line="256" w:lineRule="auto"/>
        <w:rPr>
          <w:rFonts w:ascii="Calibri" w:hAnsi="Calibri" w:cs="Calibri"/>
          <w:sz w:val="20"/>
          <w:szCs w:val="20"/>
        </w:rPr>
      </w:pPr>
    </w:p>
    <w:p w:rsidR="00A54FA7" w:rsidRDefault="00D3392A" w:rsidP="00D3392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:rsidR="00D3392A" w:rsidRPr="00C3745C" w:rsidRDefault="00D3392A" w:rsidP="00D3392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Primjena cjenika od </w:t>
      </w:r>
      <w:r w:rsidR="00C3745C">
        <w:rPr>
          <w:rFonts w:ascii="Calibri" w:hAnsi="Calibri" w:cs="Calibri"/>
          <w:sz w:val="20"/>
          <w:szCs w:val="20"/>
        </w:rPr>
        <w:t xml:space="preserve"> </w:t>
      </w:r>
      <w:r w:rsidR="003F39DB" w:rsidRPr="00C3745C">
        <w:rPr>
          <w:rFonts w:ascii="Calibri" w:hAnsi="Calibri" w:cs="Calibri"/>
          <w:b/>
          <w:sz w:val="20"/>
          <w:szCs w:val="20"/>
        </w:rPr>
        <w:t>1</w:t>
      </w:r>
      <w:r w:rsidRPr="00C3745C">
        <w:rPr>
          <w:rFonts w:ascii="Calibri" w:hAnsi="Calibri" w:cs="Calibri"/>
          <w:b/>
          <w:sz w:val="20"/>
          <w:szCs w:val="20"/>
        </w:rPr>
        <w:t xml:space="preserve">. </w:t>
      </w:r>
      <w:r w:rsidR="00131621" w:rsidRPr="00C3745C">
        <w:rPr>
          <w:rFonts w:ascii="Calibri" w:hAnsi="Calibri" w:cs="Calibri"/>
          <w:b/>
          <w:sz w:val="20"/>
          <w:szCs w:val="20"/>
        </w:rPr>
        <w:t>ožujka</w:t>
      </w:r>
      <w:r w:rsidRPr="00C3745C">
        <w:rPr>
          <w:rFonts w:ascii="Calibri" w:hAnsi="Calibri" w:cs="Calibri"/>
          <w:b/>
          <w:sz w:val="20"/>
          <w:szCs w:val="20"/>
        </w:rPr>
        <w:t xml:space="preserve"> 202</w:t>
      </w:r>
      <w:r w:rsidR="00131621" w:rsidRPr="00C3745C">
        <w:rPr>
          <w:rFonts w:ascii="Calibri" w:hAnsi="Calibri" w:cs="Calibri"/>
          <w:b/>
          <w:sz w:val="20"/>
          <w:szCs w:val="20"/>
        </w:rPr>
        <w:t>5</w:t>
      </w:r>
      <w:r w:rsidRPr="00C3745C">
        <w:rPr>
          <w:rFonts w:ascii="Calibri" w:hAnsi="Calibri" w:cs="Calibri"/>
          <w:b/>
          <w:sz w:val="20"/>
          <w:szCs w:val="20"/>
        </w:rPr>
        <w:t>. godine.</w:t>
      </w:r>
    </w:p>
    <w:p w:rsidR="00D3392A" w:rsidRDefault="00D3392A" w:rsidP="00D3392A">
      <w:pPr>
        <w:rPr>
          <w:rFonts w:ascii="Calibri" w:hAnsi="Calibri" w:cs="Calibri"/>
          <w:sz w:val="20"/>
          <w:szCs w:val="20"/>
        </w:rPr>
      </w:pPr>
    </w:p>
    <w:p w:rsidR="004B57B3" w:rsidRDefault="004B57B3" w:rsidP="00D3392A">
      <w:pPr>
        <w:ind w:left="161" w:right="36" w:firstLine="547"/>
        <w:rPr>
          <w:rFonts w:ascii="Calibri" w:hAnsi="Calibri" w:cs="Calibri"/>
          <w:sz w:val="20"/>
          <w:szCs w:val="20"/>
        </w:rPr>
      </w:pPr>
    </w:p>
    <w:p w:rsidR="00D3392A" w:rsidRDefault="00D3392A" w:rsidP="00D3392A">
      <w:pPr>
        <w:spacing w:after="15"/>
        <w:ind w:left="5665" w:right="227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UPRAVA </w:t>
      </w:r>
      <w:r w:rsidR="003F39DB">
        <w:rPr>
          <w:rFonts w:ascii="Calibri" w:hAnsi="Calibri" w:cs="Calibri"/>
          <w:b/>
          <w:sz w:val="20"/>
          <w:szCs w:val="20"/>
        </w:rPr>
        <w:t>BUCAVCA d.o.o.</w:t>
      </w:r>
    </w:p>
    <w:p w:rsidR="00D3392A" w:rsidRDefault="00D3392A" w:rsidP="00D3392A">
      <w:pPr>
        <w:spacing w:after="15"/>
        <w:ind w:left="4966" w:right="227" w:firstLine="698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Direktor </w:t>
      </w:r>
    </w:p>
    <w:sectPr w:rsidR="00D3392A" w:rsidSect="002A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374B"/>
    <w:multiLevelType w:val="hybridMultilevel"/>
    <w:tmpl w:val="302EA208"/>
    <w:lvl w:ilvl="0" w:tplc="94086F96">
      <w:start w:val="2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DDB19A5"/>
    <w:multiLevelType w:val="hybridMultilevel"/>
    <w:tmpl w:val="456A646E"/>
    <w:lvl w:ilvl="0" w:tplc="C7D014D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>
    <w:nsid w:val="67F0360F"/>
    <w:multiLevelType w:val="multilevel"/>
    <w:tmpl w:val="E8A6D2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3">
    <w:nsid w:val="78873291"/>
    <w:multiLevelType w:val="hybridMultilevel"/>
    <w:tmpl w:val="ECE6B510"/>
    <w:lvl w:ilvl="0" w:tplc="3DB00F8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392A"/>
    <w:rsid w:val="00014C83"/>
    <w:rsid w:val="00026ED2"/>
    <w:rsid w:val="000407D1"/>
    <w:rsid w:val="00062FAC"/>
    <w:rsid w:val="00065416"/>
    <w:rsid w:val="00084FC6"/>
    <w:rsid w:val="00107044"/>
    <w:rsid w:val="00131621"/>
    <w:rsid w:val="00195755"/>
    <w:rsid w:val="001B63C5"/>
    <w:rsid w:val="00213A1B"/>
    <w:rsid w:val="00280233"/>
    <w:rsid w:val="00287CF8"/>
    <w:rsid w:val="002A3494"/>
    <w:rsid w:val="002C4CF1"/>
    <w:rsid w:val="00300434"/>
    <w:rsid w:val="00334B3E"/>
    <w:rsid w:val="003528B5"/>
    <w:rsid w:val="00374A4C"/>
    <w:rsid w:val="003A551B"/>
    <w:rsid w:val="003D30EC"/>
    <w:rsid w:val="003F39DB"/>
    <w:rsid w:val="004B57B3"/>
    <w:rsid w:val="00547B65"/>
    <w:rsid w:val="00594736"/>
    <w:rsid w:val="0063502F"/>
    <w:rsid w:val="00660187"/>
    <w:rsid w:val="00707139"/>
    <w:rsid w:val="00742234"/>
    <w:rsid w:val="00792B17"/>
    <w:rsid w:val="00802E9D"/>
    <w:rsid w:val="008466B5"/>
    <w:rsid w:val="008703E4"/>
    <w:rsid w:val="008857F3"/>
    <w:rsid w:val="008C3EA5"/>
    <w:rsid w:val="00A54FA7"/>
    <w:rsid w:val="00AA53F9"/>
    <w:rsid w:val="00AB5D9F"/>
    <w:rsid w:val="00AD4443"/>
    <w:rsid w:val="00B53901"/>
    <w:rsid w:val="00BD7C3B"/>
    <w:rsid w:val="00C3745C"/>
    <w:rsid w:val="00C5090D"/>
    <w:rsid w:val="00C76220"/>
    <w:rsid w:val="00CA5E99"/>
    <w:rsid w:val="00CC0DDF"/>
    <w:rsid w:val="00CC5025"/>
    <w:rsid w:val="00D3392A"/>
    <w:rsid w:val="00D812B4"/>
    <w:rsid w:val="00DD4DE0"/>
    <w:rsid w:val="00E001CF"/>
    <w:rsid w:val="00E61B13"/>
    <w:rsid w:val="00EF4539"/>
    <w:rsid w:val="00FE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9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4D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4DE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696A-5A69-467E-A69E-B79061D6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danijelalec@gmail.com</dc:creator>
  <cp:lastModifiedBy>Direktor</cp:lastModifiedBy>
  <cp:revision>3</cp:revision>
  <cp:lastPrinted>2023-08-28T09:28:00Z</cp:lastPrinted>
  <dcterms:created xsi:type="dcterms:W3CDTF">2025-02-26T08:35:00Z</dcterms:created>
  <dcterms:modified xsi:type="dcterms:W3CDTF">2025-02-26T08:36:00Z</dcterms:modified>
</cp:coreProperties>
</file>